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D25" w:rsidRDefault="009F1D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06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180"/>
        <w:gridCol w:w="601"/>
        <w:gridCol w:w="1456"/>
        <w:gridCol w:w="148"/>
        <w:gridCol w:w="992"/>
        <w:gridCol w:w="1178"/>
        <w:gridCol w:w="1232"/>
        <w:gridCol w:w="1276"/>
      </w:tblGrid>
      <w:tr w:rsidR="009F1D25">
        <w:trPr>
          <w:trHeight w:val="503"/>
        </w:trPr>
        <w:tc>
          <w:tcPr>
            <w:tcW w:w="10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GRIGLIA DI VALUTAZIONE GENERICA E GLOBALE DEI TITOLI PER FIGURE PROFESSIONALI OPERANTI IN PROGETTI DEL PNRR</w:t>
            </w:r>
          </w:p>
        </w:tc>
      </w:tr>
      <w:tr w:rsidR="009F1D25">
        <w:trPr>
          <w:trHeight w:val="609"/>
        </w:trPr>
        <w:tc>
          <w:tcPr>
            <w:tcW w:w="6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n.riferimento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br/>
              <w:t>del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Curriculum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da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compilare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a cura del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Candidato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da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compilare a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cura della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Commissione</w:t>
            </w:r>
          </w:p>
        </w:tc>
      </w:tr>
      <w:tr w:rsidR="009F1D25">
        <w:trPr>
          <w:trHeight w:val="283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TITOLI DI STUDIO</w:t>
            </w:r>
          </w:p>
        </w:tc>
        <w:tc>
          <w:tcPr>
            <w:tcW w:w="4375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Totale punti (titoli di studio)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9F1D25">
        <w:trPr>
          <w:trHeight w:val="255"/>
        </w:trPr>
        <w:tc>
          <w:tcPr>
            <w:tcW w:w="378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5C3DA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A1. LAUREA ATTINENTE </w:t>
            </w:r>
            <w:bookmarkStart w:id="1" w:name="_GoBack"/>
            <w:bookmarkEnd w:id="1"/>
            <w:r w:rsidR="003D06A3">
              <w:rPr>
                <w:rFonts w:ascii="Arial" w:eastAsia="Arial" w:hAnsi="Arial" w:cs="Arial"/>
                <w:sz w:val="16"/>
                <w:szCs w:val="16"/>
              </w:rPr>
              <w:t>ALLA SELEZIONE (vecchio ordinamento o magistrale)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9F1D25">
        <w:trPr>
          <w:trHeight w:val="255"/>
        </w:trPr>
        <w:tc>
          <w:tcPr>
            <w:tcW w:w="37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110 e lode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9F1D25">
        <w:trPr>
          <w:trHeight w:val="255"/>
        </w:trPr>
        <w:tc>
          <w:tcPr>
            <w:tcW w:w="37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 –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9F1D25">
        <w:trPr>
          <w:trHeight w:val="300"/>
        </w:trPr>
        <w:tc>
          <w:tcPr>
            <w:tcW w:w="37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9F1D25">
        <w:trPr>
          <w:trHeight w:val="255"/>
        </w:trPr>
        <w:tc>
          <w:tcPr>
            <w:tcW w:w="378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A2. LAUREA ATTINENTE ALLA SELEZIONE (triennale, in alternativa al punto A1)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110 e lode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9F1D25">
        <w:trPr>
          <w:trHeight w:val="255"/>
        </w:trPr>
        <w:tc>
          <w:tcPr>
            <w:tcW w:w="37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100-110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9F1D25">
        <w:trPr>
          <w:trHeight w:val="274"/>
        </w:trPr>
        <w:tc>
          <w:tcPr>
            <w:tcW w:w="37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9F1D25">
        <w:trPr>
          <w:trHeight w:val="579"/>
        </w:trPr>
        <w:tc>
          <w:tcPr>
            <w:tcW w:w="3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A3. DIPLOMA ATTINENTE ALLA SELEZIONE (in alternativa ai punti A1 e A2)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9F1D25">
        <w:trPr>
          <w:trHeight w:val="578"/>
        </w:trPr>
        <w:tc>
          <w:tcPr>
            <w:tcW w:w="3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A4. DOTTORATO DI RICERCA ATTINENTE ALLA SELEZIONE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9F1D25">
        <w:trPr>
          <w:trHeight w:val="578"/>
        </w:trPr>
        <w:tc>
          <w:tcPr>
            <w:tcW w:w="3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A5. MASTER UNIVERSITARIO DI II LIVELLO ATTINENTE ALLA SELEZIONE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9F1D25">
        <w:trPr>
          <w:trHeight w:val="720"/>
        </w:trPr>
        <w:tc>
          <w:tcPr>
            <w:tcW w:w="3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A6. MASTER UNIVERSITARIO DI I LIVELLO ATTINENTE ALLA SELEZIONE (in alternativa al punto A5)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9F1D25">
        <w:trPr>
          <w:trHeight w:val="480"/>
        </w:trPr>
        <w:tc>
          <w:tcPr>
            <w:tcW w:w="5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TITOLI CULTURALI SPECIFICI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>NELLO SPECIFICO SETTORE IN CUI SI CONCORRE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Totale punti (titoli culturali specifici)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9F1D25">
        <w:trPr>
          <w:trHeight w:val="614"/>
        </w:trPr>
        <w:tc>
          <w:tcPr>
            <w:tcW w:w="3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B1. COMPETENZE I.C.T.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CERTIFICATE riconosciute dal MIUR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3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Certificazioni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punto cad.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6 p.)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9F1D25">
        <w:trPr>
          <w:trHeight w:val="720"/>
        </w:trPr>
        <w:tc>
          <w:tcPr>
            <w:tcW w:w="3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B2. PARTECIPAZIONE A CORSI DI FORMAZIONE ATTINENTI ALLA SELEZIONE, IN QUALITA’ DI DISCENTE (documentata attraverso rilascio attestato min. 12 ore)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4 corsi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punti cad.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8 p.)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F1D25">
        <w:trPr>
          <w:trHeight w:val="720"/>
        </w:trPr>
        <w:tc>
          <w:tcPr>
            <w:tcW w:w="3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B3. CERTIFICAZIONI PROFESSIONALI PER CORSI SPECIALISTICI ATTINENTI ALLA SELEZIONE DISCENTE (documentata attraverso rilascio attestato min. 12 ore)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3 certificazioni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punti cad.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6 p.)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F1D25">
        <w:trPr>
          <w:trHeight w:val="480"/>
        </w:trPr>
        <w:tc>
          <w:tcPr>
            <w:tcW w:w="5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LE ESPERIENZE NELLO SPECIFICO SETTORE IN CUI SI CONCORRE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Totale punti (esperienze)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9F1D25">
        <w:trPr>
          <w:trHeight w:val="854"/>
        </w:trPr>
        <w:tc>
          <w:tcPr>
            <w:tcW w:w="3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C1. INCARICHI SVOLTI ALL’INTERNO DELLE ISTITUZIONI SCOLASTICHE IN PROGETTI ATTINENTI ALLA SELEZIONE (non contemplate nei successivi punti)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5 incarichi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punto cad.</w:t>
            </w:r>
          </w:p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10 p.)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F1D25">
        <w:trPr>
          <w:trHeight w:val="856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C2. ISCRIZIONE ALL' ALBO PROFESSIONALE ATTINENTE ALLA SELEZIONE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10 anni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punto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per anno</w:t>
            </w:r>
          </w:p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10 p.)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9F1D25">
        <w:trPr>
          <w:trHeight w:val="856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C3. ESPERIENZE DI DOCENZA O COLLABORAZIONE CON UNIVERSITA’, ENTI, ASSOCIAZIONI PROFESSIONALI (min. 10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ore)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SE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ATTINENTI ALLA SELEZIONE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5 esperienze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 punto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cad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br/>
              <w:t>(</w:t>
            </w:r>
            <w:proofErr w:type="spellStart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5 p.)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F1D25">
        <w:trPr>
          <w:trHeight w:val="856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C4. ESPERIENZE DI DOCENZA NEI PROGETTI FINANZIATI DA FONDI EUROPEI SE ATTINENTI ALLA SELEZIONE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5 esperienze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 punti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cad.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(</w:t>
            </w:r>
            <w:proofErr w:type="spellStart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10 p.)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F1D25">
        <w:trPr>
          <w:trHeight w:val="856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C5. ESPERIENZE DI TUTOR D’AULA/DIDATTICO NEI PROGETTI FINANZIATI DA FONDI EUROPEI SE ATTINENTI ALLA SELEZIONE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5 esperienze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 punti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cad.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(</w:t>
            </w:r>
            <w:proofErr w:type="spellStart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10 p.)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F1D25">
        <w:trPr>
          <w:trHeight w:val="856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C6. CONOSCENZE SPECIFICHE DELL’ARGOMENTO (documentate attraverso Pubblicazioni)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5 pubblicazioni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 punto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cad.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(</w:t>
            </w:r>
            <w:proofErr w:type="spellStart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5 p.)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F1D25">
        <w:trPr>
          <w:trHeight w:val="616"/>
        </w:trPr>
        <w:tc>
          <w:tcPr>
            <w:tcW w:w="6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25" w:rsidRDefault="003D06A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MAX                                                               100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25" w:rsidRDefault="009F1D25">
            <w:pPr>
              <w:rPr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25" w:rsidRDefault="009F1D2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25" w:rsidRDefault="009F1D25">
            <w:pPr>
              <w:rPr>
                <w:sz w:val="16"/>
                <w:szCs w:val="16"/>
              </w:rPr>
            </w:pPr>
          </w:p>
        </w:tc>
      </w:tr>
    </w:tbl>
    <w:p w:rsidR="009F1D25" w:rsidRDefault="009F1D25">
      <w:pPr>
        <w:rPr>
          <w:sz w:val="16"/>
          <w:szCs w:val="16"/>
        </w:rPr>
      </w:pPr>
    </w:p>
    <w:sectPr w:rsidR="009F1D25">
      <w:pgSz w:w="11906" w:h="16838"/>
      <w:pgMar w:top="510" w:right="1134" w:bottom="72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F5259"/>
    <w:multiLevelType w:val="multilevel"/>
    <w:tmpl w:val="ACEC8D3A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25"/>
    <w:rsid w:val="003D06A3"/>
    <w:rsid w:val="005C3DA9"/>
    <w:rsid w:val="009F1D25"/>
    <w:rsid w:val="00C2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7C292-1C39-4F34-A19A-C3B1F31D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49E2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mma">
    <w:name w:val="Comma"/>
    <w:basedOn w:val="Paragrafoelenco"/>
    <w:link w:val="CommaCarattere"/>
    <w:qFormat/>
    <w:rsid w:val="001349E2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1349E2"/>
  </w:style>
  <w:style w:type="paragraph" w:styleId="Paragrafoelenco">
    <w:name w:val="List Paragraph"/>
    <w:basedOn w:val="Normale"/>
    <w:qFormat/>
    <w:rsid w:val="001349E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6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41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4M/1928mcuU67iNFQXWtJuhrDw==">CgMxLjAyCGguZ2pkZ3hzOAByITFjU2FOUVlHRTVObW9CMXdFbnVENUoxU3kzODZ6dmVYVw==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Bevacqua Anna</cp:lastModifiedBy>
  <cp:revision>3</cp:revision>
  <dcterms:created xsi:type="dcterms:W3CDTF">2024-11-05T13:52:00Z</dcterms:created>
  <dcterms:modified xsi:type="dcterms:W3CDTF">2024-11-19T11:04:00Z</dcterms:modified>
</cp:coreProperties>
</file>